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2" w:rsidRDefault="00957E1B">
      <w:r>
        <w:t>2001-2002 EGCA, B Grade Premiership  23-24 March 2002</w:t>
      </w:r>
    </w:p>
    <w:p w:rsidR="00957E1B" w:rsidRDefault="00957E1B">
      <w:r>
        <w:rPr>
          <w:noProof/>
          <w:lang w:eastAsia="en-AU"/>
        </w:rPr>
        <w:drawing>
          <wp:inline distT="0" distB="0" distL="0" distR="0">
            <wp:extent cx="5731510" cy="3298951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B" w:rsidRDefault="00957E1B"/>
    <w:p w:rsidR="00957E1B" w:rsidRDefault="00957E1B">
      <w:r>
        <w:rPr>
          <w:noProof/>
          <w:lang w:eastAsia="en-AU"/>
        </w:rPr>
        <w:drawing>
          <wp:inline distT="0" distB="0" distL="0" distR="0">
            <wp:extent cx="5731510" cy="407129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E1B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E1B"/>
    <w:rsid w:val="00192842"/>
    <w:rsid w:val="003E0B91"/>
    <w:rsid w:val="0095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2019-12-03T12:45:00Z</dcterms:created>
  <dcterms:modified xsi:type="dcterms:W3CDTF">2019-12-03T12:54:00Z</dcterms:modified>
</cp:coreProperties>
</file>